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6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inbaumobilierung 2 (GG) I Bildungshaus Winkelwies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Tischlerarbeiten
Einbaumöblierung 2 (GG)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